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A1" w:rsidRPr="00BE4A29" w:rsidRDefault="006702A1" w:rsidP="006702A1">
      <w:pPr>
        <w:ind w:left="-993"/>
        <w:jc w:val="center"/>
        <w:rPr>
          <w:rFonts w:ascii="Times New Roman" w:hAnsi="Times New Roman" w:cs="Times New Roman"/>
        </w:rPr>
      </w:pPr>
    </w:p>
    <w:p w:rsidR="006702A1" w:rsidRPr="00BE4A29" w:rsidRDefault="006702A1" w:rsidP="00C23D1F">
      <w:pPr>
        <w:ind w:left="-993"/>
        <w:rPr>
          <w:rFonts w:ascii="Times New Roman" w:hAnsi="Times New Roman" w:cs="Times New Roman"/>
        </w:rPr>
      </w:pPr>
    </w:p>
    <w:p w:rsidR="006702A1" w:rsidRPr="00BE4A29" w:rsidRDefault="006702A1" w:rsidP="00577D09">
      <w:pPr>
        <w:ind w:left="-993" w:right="-536"/>
        <w:rPr>
          <w:rFonts w:ascii="Times New Roman" w:hAnsi="Times New Roman" w:cs="Times New Roman"/>
        </w:rPr>
      </w:pPr>
    </w:p>
    <w:p w:rsidR="00213435" w:rsidRPr="00BE4A29" w:rsidRDefault="00630631" w:rsidP="005F50CD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Коммерческое предложение на поставку </w:t>
      </w:r>
      <w:r w:rsidR="00E9759D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линии</w:t>
      </w:r>
      <w:r w:rsidR="005F50CD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 </w:t>
      </w:r>
      <w:r w:rsidR="00D57B90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для п</w:t>
      </w:r>
      <w:r w:rsidR="00CB02A7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роизводства </w:t>
      </w:r>
      <w:r w:rsidR="005F50CD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газобетона </w:t>
      </w:r>
      <w:r w:rsidR="008E66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«ГБС-500</w:t>
      </w:r>
      <w:r w:rsidR="00E9759D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»</w:t>
      </w:r>
    </w:p>
    <w:p w:rsidR="004061B1" w:rsidRPr="00BE4A29" w:rsidRDefault="007F785C" w:rsidP="005F50CD">
      <w:pPr>
        <w:tabs>
          <w:tab w:val="left" w:pos="138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4A2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28588" cy="4264379"/>
            <wp:effectExtent l="19050" t="0" r="0" b="0"/>
            <wp:docPr id="13" name="Рисунок 5" descr="9.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930" cy="42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57" w:rsidRPr="00BE4A29" w:rsidRDefault="00231610" w:rsidP="00D57B90">
      <w:pPr>
        <w:tabs>
          <w:tab w:val="left" w:pos="81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E4A29">
        <w:rPr>
          <w:rFonts w:ascii="Times New Roman" w:hAnsi="Times New Roman" w:cs="Times New Roman"/>
          <w:b/>
          <w:noProof/>
          <w:sz w:val="28"/>
          <w:szCs w:val="28"/>
        </w:rPr>
        <w:t xml:space="preserve">( </w:t>
      </w:r>
      <w:r w:rsidR="00D57B90" w:rsidRPr="00BE4A29">
        <w:rPr>
          <w:rFonts w:ascii="Times New Roman" w:hAnsi="Times New Roman" w:cs="Times New Roman"/>
          <w:b/>
          <w:noProof/>
          <w:sz w:val="28"/>
          <w:szCs w:val="28"/>
        </w:rPr>
        <w:t>Производительность</w:t>
      </w:r>
      <w:r w:rsidR="002F532A" w:rsidRPr="00BE4A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E6629">
        <w:rPr>
          <w:rFonts w:ascii="Times New Roman" w:hAnsi="Times New Roman" w:cs="Times New Roman"/>
          <w:b/>
          <w:noProof/>
          <w:sz w:val="28"/>
          <w:szCs w:val="28"/>
        </w:rPr>
        <w:t>15</w:t>
      </w:r>
      <w:r w:rsidR="002F532A" w:rsidRPr="00BE4A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30631" w:rsidRPr="00BE4A29">
        <w:rPr>
          <w:rFonts w:ascii="Times New Roman" w:hAnsi="Times New Roman" w:cs="Times New Roman"/>
          <w:b/>
          <w:noProof/>
          <w:sz w:val="28"/>
          <w:szCs w:val="28"/>
        </w:rPr>
        <w:t>м3 в с</w:t>
      </w:r>
      <w:r w:rsidR="008E6629">
        <w:rPr>
          <w:rFonts w:ascii="Times New Roman" w:hAnsi="Times New Roman" w:cs="Times New Roman"/>
          <w:b/>
          <w:noProof/>
          <w:sz w:val="28"/>
          <w:szCs w:val="28"/>
        </w:rPr>
        <w:t>утки</w:t>
      </w:r>
      <w:r w:rsidRPr="00BE4A29">
        <w:rPr>
          <w:rFonts w:ascii="Times New Roman" w:hAnsi="Times New Roman" w:cs="Times New Roman"/>
          <w:b/>
          <w:noProof/>
          <w:sz w:val="28"/>
          <w:szCs w:val="28"/>
        </w:rPr>
        <w:t xml:space="preserve"> )</w:t>
      </w:r>
    </w:p>
    <w:p w:rsidR="00F72257" w:rsidRPr="00BE4A29" w:rsidRDefault="00F72257" w:rsidP="00213435">
      <w:pPr>
        <w:tabs>
          <w:tab w:val="left" w:pos="8160"/>
        </w:tabs>
        <w:ind w:left="-993"/>
        <w:jc w:val="center"/>
        <w:rPr>
          <w:rFonts w:ascii="Times New Roman" w:hAnsi="Times New Roman" w:cs="Times New Roman"/>
          <w:noProof/>
        </w:rPr>
      </w:pPr>
    </w:p>
    <w:p w:rsidR="00E4245A" w:rsidRPr="00BE4A29" w:rsidRDefault="00E4245A" w:rsidP="00213435">
      <w:pPr>
        <w:tabs>
          <w:tab w:val="left" w:pos="8160"/>
        </w:tabs>
        <w:ind w:left="-993"/>
        <w:jc w:val="center"/>
        <w:rPr>
          <w:rFonts w:ascii="Times New Roman" w:hAnsi="Times New Roman" w:cs="Times New Roman"/>
          <w:noProof/>
        </w:rPr>
      </w:pPr>
    </w:p>
    <w:p w:rsidR="00E9759D" w:rsidRPr="00BE4A29" w:rsidRDefault="00E9759D" w:rsidP="00213435">
      <w:pPr>
        <w:tabs>
          <w:tab w:val="left" w:pos="8160"/>
        </w:tabs>
        <w:ind w:left="-993"/>
        <w:jc w:val="center"/>
        <w:rPr>
          <w:rFonts w:ascii="Times New Roman" w:hAnsi="Times New Roman" w:cs="Times New Roman"/>
          <w:noProof/>
        </w:rPr>
      </w:pPr>
    </w:p>
    <w:p w:rsidR="0041152E" w:rsidRPr="00BE4A29" w:rsidRDefault="0041152E" w:rsidP="007E305B">
      <w:pPr>
        <w:tabs>
          <w:tab w:val="left" w:pos="8160"/>
        </w:tabs>
        <w:rPr>
          <w:rFonts w:ascii="Times New Roman" w:hAnsi="Times New Roman" w:cs="Times New Roman"/>
          <w:sz w:val="32"/>
          <w:szCs w:val="32"/>
        </w:rPr>
      </w:pPr>
    </w:p>
    <w:p w:rsidR="000B4F37" w:rsidRPr="00BE4A29" w:rsidRDefault="005F50CD" w:rsidP="00944C3F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Коммерческое предложение на поставку </w:t>
      </w:r>
      <w:r w:rsidR="00364A59" w:rsidRPr="00BE4A2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линии для</w:t>
      </w:r>
      <w:r w:rsidRPr="00BE4A2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производства газобетона </w:t>
      </w:r>
      <w:r w:rsidR="008E66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«ГБС-500</w:t>
      </w:r>
      <w:r w:rsidR="00E9759D" w:rsidRPr="00BE4A29"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>»</w:t>
      </w:r>
    </w:p>
    <w:p w:rsidR="002D0D93" w:rsidRPr="00BE4A29" w:rsidRDefault="00346DE8" w:rsidP="00346DE8">
      <w:pPr>
        <w:tabs>
          <w:tab w:val="left" w:pos="816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Смеситель «ГБС-50</w:t>
      </w:r>
      <w:r w:rsidR="002D0D93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0» - вертикальный </w:t>
      </w:r>
      <w:proofErr w:type="spellStart"/>
      <w:r w:rsidR="002D0D93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газобетоносмеситель</w:t>
      </w:r>
      <w:proofErr w:type="spellEnd"/>
      <w:r w:rsidR="002D0D93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верхним расположением привода изготовлен предприятием «МЕТЕМ».</w:t>
      </w:r>
    </w:p>
    <w:p w:rsidR="0067580D" w:rsidRPr="00BE4A29" w:rsidRDefault="002D0D93" w:rsidP="00346DE8">
      <w:pPr>
        <w:tabs>
          <w:tab w:val="left" w:pos="816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Газобетоносмеситель</w:t>
      </w:r>
      <w:proofErr w:type="spellEnd"/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 для приготовления строительных газобетонных растворов с величиной фракции инертного наполнения до 5мм. И подачей готового раствора на расстоянии.   За 5 лет производства данной модели конструкторский отдел «МЕТЕМ» произвел ряд существенных доработок, положительно повлиявших на качество производимо</w:t>
      </w:r>
      <w:r w:rsidR="00F32865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продукции и удобство работы. Смеситель у</w:t>
      </w:r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добен в обслуживании и надежен. Предназначен для производства газобетона плотностью от 400 до 1600 кг/м3. Может работать как самостоятельная единица с использованием ручного труда, так и в составе автоматической линии.</w:t>
      </w:r>
    </w:p>
    <w:p w:rsidR="002D0D93" w:rsidRPr="00BE4A29" w:rsidRDefault="002D0D93" w:rsidP="00346DE8">
      <w:pPr>
        <w:tabs>
          <w:tab w:val="left" w:pos="81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Газобетоносмеситель</w:t>
      </w:r>
      <w:proofErr w:type="spellEnd"/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удобен при перевозке в грузовом транспорте или прицепах, легко перемещается на производственной площадке. Корпус выполнен герметично</w:t>
      </w:r>
      <w:r w:rsidR="00E9759D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Производительность смесителя до </w:t>
      </w:r>
      <w:r w:rsidR="00346DE8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м3/час</w:t>
      </w:r>
      <w:r w:rsidR="00E9759D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6DE8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46DE8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газобетоносмесителе</w:t>
      </w:r>
      <w:proofErr w:type="spellEnd"/>
      <w:r w:rsidR="00346DE8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="00AB3A64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ГБС» -</w:t>
      </w:r>
      <w:r w:rsidR="00346DE8"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B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используется простая в обслуживании и эксплуатации ременная передача. Для удобства работы и быстрой разгрузки смесителя установлен фланцевый затвор.</w:t>
      </w:r>
    </w:p>
    <w:p w:rsidR="00E9759D" w:rsidRDefault="00E9759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8B05C3" w:rsidRPr="00BE4A29" w:rsidRDefault="008B05C3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E9759D" w:rsidRPr="00BE4A29" w:rsidRDefault="00E9759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E9759D" w:rsidRPr="00BE4A29" w:rsidRDefault="00E9759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333101" w:rsidRPr="00BE4A29" w:rsidRDefault="00333101" w:rsidP="005F238F">
      <w:pPr>
        <w:rPr>
          <w:rFonts w:ascii="Times New Roman" w:hAnsi="Times New Roman" w:cs="Times New Roman"/>
          <w:b/>
          <w:sz w:val="20"/>
          <w:szCs w:val="20"/>
        </w:rPr>
      </w:pPr>
    </w:p>
    <w:p w:rsidR="0067580D" w:rsidRPr="00BE4A29" w:rsidRDefault="00E4245A" w:rsidP="00E4245A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E4A29">
        <w:rPr>
          <w:rFonts w:ascii="Times New Roman" w:hAnsi="Times New Roman" w:cs="Times New Roman"/>
          <w:b/>
          <w:sz w:val="36"/>
          <w:szCs w:val="36"/>
        </w:rPr>
        <w:t xml:space="preserve">Схема расположения </w:t>
      </w:r>
      <w:r w:rsidR="00364A59" w:rsidRPr="00BE4A29">
        <w:rPr>
          <w:rFonts w:ascii="Times New Roman" w:hAnsi="Times New Roman" w:cs="Times New Roman"/>
          <w:b/>
          <w:sz w:val="36"/>
          <w:szCs w:val="36"/>
        </w:rPr>
        <w:t>линии для</w:t>
      </w:r>
      <w:r w:rsidRPr="00BE4A29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364A59" w:rsidRPr="00BE4A29">
        <w:rPr>
          <w:rFonts w:ascii="Times New Roman" w:hAnsi="Times New Roman" w:cs="Times New Roman"/>
          <w:b/>
          <w:sz w:val="36"/>
          <w:szCs w:val="36"/>
        </w:rPr>
        <w:t xml:space="preserve">газобетона </w:t>
      </w:r>
      <w:r w:rsidR="00364A59" w:rsidRPr="00BE4A29">
        <w:rPr>
          <w:rFonts w:ascii="Times New Roman" w:hAnsi="Times New Roman" w:cs="Times New Roman"/>
          <w:b/>
          <w:sz w:val="40"/>
          <w:szCs w:val="40"/>
        </w:rPr>
        <w:t>«</w:t>
      </w:r>
      <w:r w:rsidR="008E6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ГБС-500</w:t>
      </w:r>
      <w:r w:rsidR="00E9759D" w:rsidRPr="00BE4A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E4245A" w:rsidRPr="00BE4A29" w:rsidRDefault="00E4245A" w:rsidP="00E4245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E4A2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6178550" cy="4634010"/>
            <wp:effectExtent l="19050" t="0" r="0" b="0"/>
            <wp:docPr id="3" name="Рисунок 2" descr="схема ГБС 250 производительность 5 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ГБС 250 производительность 5 м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355" cy="464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5A" w:rsidRDefault="00E4245A" w:rsidP="00E4245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B05C3" w:rsidRPr="00BE4A29" w:rsidRDefault="008B05C3" w:rsidP="00E4245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44C3F" w:rsidRPr="00BE4A29" w:rsidRDefault="00944C3F" w:rsidP="003F1876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61D58" w:rsidRPr="00BE4A29" w:rsidRDefault="0067580D" w:rsidP="005F238F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Состав и стоимость </w:t>
      </w:r>
      <w:r w:rsidR="00631EDD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линии</w:t>
      </w:r>
      <w:r w:rsidR="005F50CD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производства газобетона </w:t>
      </w:r>
    </w:p>
    <w:p w:rsidR="00C9763E" w:rsidRPr="00BE4A29" w:rsidRDefault="005F50CD" w:rsidP="00A1007C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364A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ГБС-500</w:t>
      </w: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tbl>
      <w:tblPr>
        <w:tblW w:w="15345" w:type="dxa"/>
        <w:tblInd w:w="250" w:type="dxa"/>
        <w:tblLook w:val="04A0" w:firstRow="1" w:lastRow="0" w:firstColumn="1" w:lastColumn="0" w:noHBand="0" w:noVBand="1"/>
      </w:tblPr>
      <w:tblGrid>
        <w:gridCol w:w="573"/>
        <w:gridCol w:w="8216"/>
        <w:gridCol w:w="1559"/>
        <w:gridCol w:w="1312"/>
        <w:gridCol w:w="1701"/>
        <w:gridCol w:w="1984"/>
      </w:tblGrid>
      <w:tr w:rsidR="00A1007C" w:rsidRPr="008B05C3" w:rsidTr="008F7C97">
        <w:trPr>
          <w:trHeight w:val="3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№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Кол-во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Сумма</w:t>
            </w:r>
          </w:p>
        </w:tc>
      </w:tr>
      <w:tr w:rsidR="00A1007C" w:rsidRPr="008B05C3" w:rsidTr="008F7C97">
        <w:trPr>
          <w:trHeight w:val="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0F599D" w:rsidP="008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8B05C3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Газобетоносмеситель</w:t>
            </w:r>
            <w:proofErr w:type="spellEnd"/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ГБС</w:t>
            </w:r>
            <w:r w:rsidR="00A1007C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-500</w:t>
            </w:r>
            <w:r w:rsidR="00AB3A6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(380В)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A1007C" w:rsidP="00364A5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  <w:r w:rsidR="00C62EEF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147 </w:t>
            </w:r>
            <w:r w:rsidR="00364A5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90</w:t>
            </w:r>
            <w:r w:rsidR="00C62EEF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0F599D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147 900,00</w:t>
            </w:r>
          </w:p>
        </w:tc>
      </w:tr>
      <w:tr w:rsidR="00A1007C" w:rsidRPr="008B05C3" w:rsidTr="008F7C97">
        <w:trPr>
          <w:trHeight w:val="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B309CD" w:rsidP="008F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Поддон формы 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стационарные (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14 блоков) 0,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 м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8E6629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073C1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7 500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225 000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A1007C" w:rsidRPr="008B05C3" w:rsidTr="008F7C97">
        <w:trPr>
          <w:trHeight w:val="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8E6629" w:rsidP="008E6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Борта формы стационарные</w:t>
            </w:r>
            <w:r w:rsidR="00B309CD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(14 блоков) 0,5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8E6629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073C1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6 500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073C1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97 500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A1007C" w:rsidRPr="008B05C3" w:rsidTr="008F7C97">
        <w:trPr>
          <w:trHeight w:val="5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B309CD" w:rsidP="008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Шаблон для резки 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14 блоков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A1007C" w:rsidP="008F7C9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073C1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18 000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23752B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18 000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8E6629" w:rsidRPr="008B05C3" w:rsidTr="008F7C97">
        <w:trPr>
          <w:trHeight w:val="5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8E6629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8E6629" w:rsidP="008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sz w:val="24"/>
                <w:szCs w:val="32"/>
              </w:rPr>
              <w:t>Комплект пил для снятия горбушки и резки массива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364A59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364A59" w:rsidP="008F7C9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364A59" w:rsidP="00073C19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7 000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29" w:rsidRPr="008B05C3" w:rsidRDefault="00364A59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7 000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A1007C" w:rsidRPr="008B05C3" w:rsidTr="008F7C97">
        <w:trPr>
          <w:trHeight w:val="5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8E6629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B309CD" w:rsidP="0036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Рукав напорный </w:t>
            </w:r>
            <w:r w:rsidR="00C62EEF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D=90 мм, P=3 атм.,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4A6165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  <w:r w:rsidR="00364A5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7C" w:rsidRPr="008B05C3" w:rsidRDefault="00364A59" w:rsidP="008F7C9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п/м.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364A59" w:rsidP="0023752B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2 </w:t>
            </w:r>
            <w:r w:rsidR="002375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364A59" w:rsidP="0023752B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  <w:r w:rsidR="00C62EEF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="002375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  <w:r w:rsidR="00073C1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A1007C" w:rsidRPr="008B05C3" w:rsidTr="008F7C97">
        <w:trPr>
          <w:trHeight w:val="5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8E6629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B309CD" w:rsidP="008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Хомут усиленный 90*100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A1007C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7C" w:rsidRPr="008B05C3" w:rsidRDefault="00A1007C" w:rsidP="008F7C9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364A59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  <w:r w:rsidR="00A1007C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7C" w:rsidRPr="008B05C3" w:rsidRDefault="00364A59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70</w:t>
            </w:r>
            <w:r w:rsidR="004A6165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0,00</w:t>
            </w:r>
          </w:p>
        </w:tc>
      </w:tr>
      <w:tr w:rsidR="00EE06ED" w:rsidRPr="008B05C3" w:rsidTr="008F7C97">
        <w:trPr>
          <w:trHeight w:val="5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ED" w:rsidRPr="008B05C3" w:rsidRDefault="008E6629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ED" w:rsidRPr="008B05C3" w:rsidRDefault="00AB3A64" w:rsidP="00AB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Система передвижения р</w:t>
            </w:r>
            <w:r w:rsidR="008E6629" w:rsidRPr="008B05C3">
              <w:rPr>
                <w:rFonts w:ascii="Times New Roman" w:eastAsia="Times New Roman" w:hAnsi="Times New Roman" w:cs="Times New Roman"/>
                <w:sz w:val="24"/>
                <w:szCs w:val="32"/>
              </w:rPr>
              <w:t>ельсы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ED" w:rsidRPr="008B05C3" w:rsidRDefault="0023752B" w:rsidP="008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ED" w:rsidRPr="008B05C3" w:rsidRDefault="00364A59" w:rsidP="008F7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п/</w:t>
            </w:r>
            <w:r w:rsidR="008E6629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м</w:t>
            </w:r>
            <w:r w:rsidR="00EE06ED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ED" w:rsidRPr="008B05C3" w:rsidRDefault="0023752B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1 300</w:t>
            </w:r>
            <w:r w:rsidR="00EE06ED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ED" w:rsidRPr="008B05C3" w:rsidRDefault="0023752B" w:rsidP="008F7C97">
            <w:pPr>
              <w:tabs>
                <w:tab w:val="left" w:pos="468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41 600</w:t>
            </w:r>
            <w:r w:rsidR="00EE06ED" w:rsidRPr="008B05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,00</w:t>
            </w:r>
          </w:p>
        </w:tc>
      </w:tr>
      <w:tr w:rsidR="00A1007C" w:rsidRPr="008B05C3" w:rsidTr="00364A59">
        <w:trPr>
          <w:trHeight w:val="641"/>
        </w:trPr>
        <w:tc>
          <w:tcPr>
            <w:tcW w:w="1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7C" w:rsidRPr="008B05C3" w:rsidRDefault="00EE06ED" w:rsidP="008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ИТОГО</w:t>
            </w:r>
            <w:r w:rsidR="00A1007C" w:rsidRPr="008B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AC" w:rsidRPr="000F599D" w:rsidRDefault="0023752B" w:rsidP="0023752B">
            <w:pPr>
              <w:tabs>
                <w:tab w:val="left" w:pos="468"/>
                <w:tab w:val="left" w:pos="850"/>
              </w:tabs>
              <w:spacing w:after="0" w:line="240" w:lineRule="auto"/>
              <w:ind w:left="-4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540 200</w:t>
            </w:r>
            <w:r w:rsidR="000F5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,00</w:t>
            </w:r>
          </w:p>
        </w:tc>
      </w:tr>
    </w:tbl>
    <w:p w:rsidR="008B05C3" w:rsidRDefault="008B05C3" w:rsidP="008B05C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</w:rPr>
      </w:pPr>
    </w:p>
    <w:p w:rsidR="008B05C3" w:rsidRPr="008B05C3" w:rsidRDefault="008B05C3" w:rsidP="008B05C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05C3">
        <w:rPr>
          <w:rFonts w:ascii="Times New Roman" w:hAnsi="Times New Roman" w:cs="Times New Roman"/>
          <w:b/>
          <w:color w:val="FF0000"/>
          <w:sz w:val="28"/>
        </w:rPr>
        <w:t>При покупке линии с 01.09.19 по 01.10.19 действует акция</w:t>
      </w:r>
    </w:p>
    <w:p w:rsidR="0067580D" w:rsidRPr="008B05C3" w:rsidRDefault="008B05C3" w:rsidP="008B05C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05C3">
        <w:rPr>
          <w:rFonts w:ascii="Times New Roman" w:hAnsi="Times New Roman" w:cs="Times New Roman"/>
          <w:b/>
          <w:color w:val="FF0000"/>
          <w:sz w:val="28"/>
        </w:rPr>
        <w:t>Резательный комплекс «РБП-01» - со скидкой 30%</w:t>
      </w:r>
    </w:p>
    <w:p w:rsidR="008B05C3" w:rsidRPr="008B05C3" w:rsidRDefault="008B05C3" w:rsidP="008B05C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highlight w:val="yellow"/>
        </w:rPr>
      </w:pPr>
      <w:r w:rsidRPr="008B05C3">
        <w:rPr>
          <w:rFonts w:ascii="Times New Roman" w:hAnsi="Times New Roman" w:cs="Times New Roman"/>
          <w:b/>
          <w:color w:val="FF0000"/>
          <w:sz w:val="28"/>
          <w:highlight w:val="yellow"/>
        </w:rPr>
        <w:t>СТАРАЯ ЦЕНА 4</w:t>
      </w:r>
      <w:r w:rsidR="000F599D">
        <w:rPr>
          <w:rFonts w:ascii="Times New Roman" w:hAnsi="Times New Roman" w:cs="Times New Roman"/>
          <w:b/>
          <w:color w:val="FF0000"/>
          <w:sz w:val="28"/>
          <w:highlight w:val="yellow"/>
        </w:rPr>
        <w:t>5</w:t>
      </w:r>
      <w:r w:rsidRPr="008B05C3">
        <w:rPr>
          <w:rFonts w:ascii="Times New Roman" w:hAnsi="Times New Roman" w:cs="Times New Roman"/>
          <w:b/>
          <w:color w:val="FF0000"/>
          <w:sz w:val="28"/>
          <w:highlight w:val="yellow"/>
        </w:rPr>
        <w:t>0 300,00</w:t>
      </w:r>
    </w:p>
    <w:p w:rsidR="008B05C3" w:rsidRPr="008B05C3" w:rsidRDefault="008B05C3" w:rsidP="008B05C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05C3">
        <w:rPr>
          <w:rFonts w:ascii="Times New Roman" w:hAnsi="Times New Roman" w:cs="Times New Roman"/>
          <w:b/>
          <w:color w:val="FF0000"/>
          <w:sz w:val="28"/>
          <w:highlight w:val="yellow"/>
        </w:rPr>
        <w:t>НОВАЯ ЦЕНА - 3</w:t>
      </w:r>
      <w:r w:rsidR="000F599D">
        <w:rPr>
          <w:rFonts w:ascii="Times New Roman" w:hAnsi="Times New Roman" w:cs="Times New Roman"/>
          <w:b/>
          <w:color w:val="FF0000"/>
          <w:sz w:val="28"/>
          <w:highlight w:val="yellow"/>
        </w:rPr>
        <w:t>15</w:t>
      </w:r>
      <w:r w:rsidRPr="008B05C3">
        <w:rPr>
          <w:rFonts w:ascii="Times New Roman" w:hAnsi="Times New Roman" w:cs="Times New Roman"/>
          <w:b/>
          <w:color w:val="FF0000"/>
          <w:sz w:val="28"/>
          <w:highlight w:val="yellow"/>
        </w:rPr>
        <w:t> 210,00</w:t>
      </w:r>
    </w:p>
    <w:p w:rsidR="0067580D" w:rsidRDefault="0067580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364A59" w:rsidRDefault="00364A59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364A59" w:rsidRPr="00BE4A29" w:rsidRDefault="00364A59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67580D" w:rsidRPr="00BE4A29" w:rsidRDefault="0067580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333101" w:rsidRPr="00BE4A29" w:rsidRDefault="00333101" w:rsidP="007E305B">
      <w:pPr>
        <w:tabs>
          <w:tab w:val="left" w:pos="8160"/>
        </w:tabs>
        <w:rPr>
          <w:rFonts w:ascii="Times New Roman" w:hAnsi="Times New Roman" w:cs="Times New Roman"/>
        </w:rPr>
      </w:pPr>
    </w:p>
    <w:tbl>
      <w:tblPr>
        <w:tblW w:w="13608" w:type="dxa"/>
        <w:tblInd w:w="1242" w:type="dxa"/>
        <w:tblLook w:val="04A0" w:firstRow="1" w:lastRow="0" w:firstColumn="1" w:lastColumn="0" w:noHBand="0" w:noVBand="1"/>
      </w:tblPr>
      <w:tblGrid>
        <w:gridCol w:w="6379"/>
        <w:gridCol w:w="7229"/>
      </w:tblGrid>
      <w:tr w:rsidR="007B4FB0" w:rsidRPr="00BE4A29" w:rsidTr="006A7533">
        <w:trPr>
          <w:trHeight w:val="315"/>
        </w:trPr>
        <w:tc>
          <w:tcPr>
            <w:tcW w:w="6379" w:type="dxa"/>
            <w:shd w:val="clear" w:color="auto" w:fill="auto"/>
            <w:hideMark/>
          </w:tcPr>
          <w:p w:rsidR="007B4FB0" w:rsidRPr="00BE4A29" w:rsidRDefault="007B4FB0" w:rsidP="0024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 </w:t>
            </w:r>
            <w:r w:rsidR="009711B6" w:rsidRPr="00BE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Смеситель ГБС-50</w:t>
            </w: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7B4FB0" w:rsidRPr="00BE4A29" w:rsidRDefault="007B4FB0" w:rsidP="006A7533">
            <w:pPr>
              <w:pStyle w:val="aa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4FB0" w:rsidRPr="00BE4A29" w:rsidRDefault="007B4FB0" w:rsidP="006A7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Газобетоносмеситель</w:t>
            </w:r>
            <w:proofErr w:type="spellEnd"/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52B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вертикальный с верхним</w:t>
            </w:r>
            <w:r w:rsidR="009711B6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расположением привода “ГБС-50</w:t>
            </w: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0”, далее </w:t>
            </w:r>
            <w:r w:rsidR="0023752B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ГБС, предназначен</w:t>
            </w: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приготовления строительных газобетонных </w:t>
            </w:r>
            <w:r w:rsidR="0023752B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растворов с</w:t>
            </w: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величиной фракции инертного наполнителя до 5 мм. </w:t>
            </w:r>
          </w:p>
          <w:p w:rsidR="007B4FB0" w:rsidRPr="00BE4A29" w:rsidRDefault="007B4FB0" w:rsidP="006A7533">
            <w:pPr>
              <w:pStyle w:val="aa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shd w:val="clear" w:color="auto" w:fill="auto"/>
            <w:noWrap/>
            <w:hideMark/>
          </w:tcPr>
          <w:p w:rsidR="007B4FB0" w:rsidRPr="00BE4A29" w:rsidRDefault="007B4FB0" w:rsidP="006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829331" cy="4072556"/>
                  <wp:effectExtent l="19050" t="0" r="9119" b="0"/>
                  <wp:docPr id="10" name="Рисунок 1" descr="\\Metem-srv\сервер\Оленёв В.М\для ком. предложений\гбс-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etem-srv\сервер\Оленёв В.М\для ком. предложений\гбс-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582" cy="407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B0" w:rsidRPr="00BE4A29" w:rsidTr="006A7533">
        <w:trPr>
          <w:trHeight w:val="1591"/>
        </w:trPr>
        <w:tc>
          <w:tcPr>
            <w:tcW w:w="6379" w:type="dxa"/>
            <w:shd w:val="clear" w:color="auto" w:fill="auto"/>
            <w:hideMark/>
          </w:tcPr>
          <w:p w:rsidR="007B4FB0" w:rsidRPr="00BE4A29" w:rsidRDefault="00A1007C" w:rsidP="006A7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объём смесителя 500</w:t>
            </w:r>
            <w:r w:rsidR="007B4FB0"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л;</w:t>
            </w:r>
          </w:p>
          <w:p w:rsidR="007B4FB0" w:rsidRPr="00BE4A29" w:rsidRDefault="007B4FB0" w:rsidP="006A7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производительность </w:t>
            </w:r>
            <w:r w:rsidR="009711B6"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</w:t>
            </w:r>
            <w:r w:rsidR="0023752B"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м</w:t>
            </w: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3/час;</w:t>
            </w:r>
          </w:p>
          <w:p w:rsidR="007B4FB0" w:rsidRPr="00BE4A29" w:rsidRDefault="007B4FB0" w:rsidP="006A7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мощность двигателя </w:t>
            </w:r>
            <w:r w:rsidR="0023698C"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5,5 </w:t>
            </w: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кВт;</w:t>
            </w:r>
          </w:p>
          <w:p w:rsidR="007B4FB0" w:rsidRPr="00BE4A29" w:rsidRDefault="007B4FB0" w:rsidP="006A7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напряжение питающей сети 380 В;</w:t>
            </w:r>
          </w:p>
          <w:p w:rsidR="007B4FB0" w:rsidRPr="00BE4A29" w:rsidRDefault="007B4FB0" w:rsidP="006A7533">
            <w:pPr>
              <w:pStyle w:val="2"/>
              <w:shd w:val="clear" w:color="auto" w:fill="auto"/>
              <w:spacing w:before="0" w:after="0" w:line="276" w:lineRule="auto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дальность </w:t>
            </w:r>
            <w:r w:rsidR="0023752B"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подачи по</w:t>
            </w: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шлангу </w:t>
            </w:r>
          </w:p>
          <w:p w:rsidR="007B4FB0" w:rsidRPr="00BE4A29" w:rsidRDefault="007B4FB0" w:rsidP="006A7533">
            <w:pPr>
              <w:pStyle w:val="2"/>
              <w:shd w:val="clear" w:color="auto" w:fill="auto"/>
              <w:spacing w:before="0" w:after="0" w:line="276" w:lineRule="auto"/>
              <w:ind w:firstLine="328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горизонтали до 20 м;</w:t>
            </w:r>
          </w:p>
          <w:p w:rsidR="007B4FB0" w:rsidRPr="00BE4A29" w:rsidRDefault="007B4FB0" w:rsidP="006A7533">
            <w:pPr>
              <w:pStyle w:val="2"/>
              <w:shd w:val="clear" w:color="auto" w:fill="auto"/>
              <w:spacing w:before="0" w:after="0" w:line="276" w:lineRule="auto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габаритные размеры </w:t>
            </w:r>
            <w:proofErr w:type="spellStart"/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ДхШхВ</w:t>
            </w:r>
            <w:proofErr w:type="spellEnd"/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1200х</w:t>
            </w:r>
            <w:r w:rsidR="0023698C"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970</w:t>
            </w: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х</w:t>
            </w:r>
            <w:r w:rsidR="00502964"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26</w:t>
            </w:r>
            <w:r w:rsidR="0023698C"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B4FB0" w:rsidRPr="00BE4A29" w:rsidRDefault="007B4FB0" w:rsidP="0023698C">
            <w:pPr>
              <w:pStyle w:val="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вес </w:t>
            </w:r>
            <w:r w:rsidR="0023698C"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400</w:t>
            </w:r>
            <w:r w:rsidRPr="00BE4A2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7229" w:type="dxa"/>
            <w:vMerge/>
            <w:shd w:val="clear" w:color="auto" w:fill="auto"/>
            <w:noWrap/>
            <w:vAlign w:val="bottom"/>
            <w:hideMark/>
          </w:tcPr>
          <w:p w:rsidR="007B4FB0" w:rsidRPr="00BE4A29" w:rsidRDefault="007B4FB0" w:rsidP="006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4FB0" w:rsidRPr="00BE4A29" w:rsidRDefault="007B4FB0" w:rsidP="007B4FB0">
      <w:pPr>
        <w:tabs>
          <w:tab w:val="left" w:pos="8160"/>
        </w:tabs>
        <w:rPr>
          <w:rFonts w:ascii="Times New Roman" w:hAnsi="Times New Roman" w:cs="Times New Roman"/>
        </w:rPr>
      </w:pPr>
    </w:p>
    <w:p w:rsidR="0067580D" w:rsidRPr="00BE4A29" w:rsidRDefault="0067580D" w:rsidP="007E305B">
      <w:pPr>
        <w:tabs>
          <w:tab w:val="left" w:pos="8160"/>
        </w:tabs>
        <w:rPr>
          <w:rFonts w:ascii="Times New Roman" w:hAnsi="Times New Roman" w:cs="Times New Roman"/>
        </w:rPr>
      </w:pPr>
    </w:p>
    <w:p w:rsidR="00B37B0E" w:rsidRPr="00BE4A29" w:rsidRDefault="00B37B0E" w:rsidP="001F51DD">
      <w:pPr>
        <w:tabs>
          <w:tab w:val="left" w:pos="117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47764" w:rsidRPr="00BE4A29" w:rsidRDefault="00347764" w:rsidP="00347764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47764" w:rsidRPr="00BE4A29" w:rsidRDefault="00347764" w:rsidP="00347764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3101" w:rsidRPr="00BE4A29" w:rsidRDefault="00333101" w:rsidP="00347764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13608" w:type="dxa"/>
        <w:tblInd w:w="1242" w:type="dxa"/>
        <w:tblLook w:val="04A0" w:firstRow="1" w:lastRow="0" w:firstColumn="1" w:lastColumn="0" w:noHBand="0" w:noVBand="1"/>
      </w:tblPr>
      <w:tblGrid>
        <w:gridCol w:w="6237"/>
        <w:gridCol w:w="7371"/>
      </w:tblGrid>
      <w:tr w:rsidR="00347764" w:rsidRPr="00BE4A29" w:rsidTr="00BA3D9F">
        <w:trPr>
          <w:trHeight w:val="315"/>
        </w:trPr>
        <w:tc>
          <w:tcPr>
            <w:tcW w:w="6237" w:type="dxa"/>
            <w:shd w:val="clear" w:color="auto" w:fill="auto"/>
            <w:hideMark/>
          </w:tcPr>
          <w:p w:rsidR="003F3074" w:rsidRDefault="00302F3D" w:rsidP="00302F3D">
            <w:pPr>
              <w:pStyle w:val="aa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 </w:t>
            </w: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Поддон формы стационарной            </w:t>
            </w:r>
          </w:p>
          <w:p w:rsidR="00302F3D" w:rsidRPr="00BE4A29" w:rsidRDefault="00302F3D" w:rsidP="00302F3D">
            <w:pPr>
              <w:pStyle w:val="aa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(14 блоков) 0,5 м3</w:t>
            </w:r>
          </w:p>
          <w:p w:rsidR="00302F3D" w:rsidRPr="00BE4A29" w:rsidRDefault="00302F3D" w:rsidP="00302F3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F3D" w:rsidRPr="00BE4A29" w:rsidRDefault="00302F3D" w:rsidP="00302F3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Поддон для газобетонного массива на 6 блоков поставляется в собранном виде. Перед установкой поддона </w:t>
            </w:r>
            <w:r w:rsidR="0023752B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подготовить</w:t>
            </w: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площадку для размещения поддона. </w:t>
            </w:r>
          </w:p>
          <w:p w:rsidR="00347764" w:rsidRPr="00BE4A29" w:rsidRDefault="00347764" w:rsidP="003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vMerge w:val="restart"/>
            <w:shd w:val="clear" w:color="auto" w:fill="auto"/>
            <w:noWrap/>
            <w:hideMark/>
          </w:tcPr>
          <w:p w:rsidR="00347764" w:rsidRPr="00BE4A29" w:rsidRDefault="00302F3D" w:rsidP="00BA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-326166</wp:posOffset>
                  </wp:positionH>
                  <wp:positionV relativeFrom="paragraph">
                    <wp:posOffset>2428</wp:posOffset>
                  </wp:positionV>
                  <wp:extent cx="4869711" cy="3976576"/>
                  <wp:effectExtent l="0" t="0" r="0" b="0"/>
                  <wp:wrapNone/>
                  <wp:docPr id="2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Поддон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711" cy="397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7764" w:rsidRPr="00BE4A29" w:rsidTr="00BA3D9F">
        <w:trPr>
          <w:trHeight w:val="1591"/>
        </w:trPr>
        <w:tc>
          <w:tcPr>
            <w:tcW w:w="6237" w:type="dxa"/>
            <w:shd w:val="clear" w:color="auto" w:fill="auto"/>
            <w:hideMark/>
          </w:tcPr>
          <w:p w:rsidR="00347764" w:rsidRPr="00BE4A29" w:rsidRDefault="00347764" w:rsidP="00BA3D9F">
            <w:pPr>
              <w:pStyle w:val="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vMerge/>
            <w:shd w:val="clear" w:color="auto" w:fill="auto"/>
            <w:noWrap/>
            <w:vAlign w:val="bottom"/>
            <w:hideMark/>
          </w:tcPr>
          <w:p w:rsidR="00347764" w:rsidRPr="00BE4A29" w:rsidRDefault="00347764" w:rsidP="00BA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435"/>
        <w:tblOverlap w:val="never"/>
        <w:tblW w:w="7928" w:type="dxa"/>
        <w:tblLook w:val="04A0" w:firstRow="1" w:lastRow="0" w:firstColumn="1" w:lastColumn="0" w:noHBand="0" w:noVBand="1"/>
      </w:tblPr>
      <w:tblGrid>
        <w:gridCol w:w="3418"/>
        <w:gridCol w:w="1932"/>
        <w:gridCol w:w="2578"/>
      </w:tblGrid>
      <w:tr w:rsidR="007F785C" w:rsidRPr="00BE4A29" w:rsidTr="007F785C">
        <w:trPr>
          <w:trHeight w:val="587"/>
        </w:trPr>
        <w:tc>
          <w:tcPr>
            <w:tcW w:w="341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2" w:type="dxa"/>
          </w:tcPr>
          <w:p w:rsidR="007F785C" w:rsidRPr="00BE4A29" w:rsidRDefault="007F785C" w:rsidP="007F7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BE4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</w:t>
            </w:r>
            <w:proofErr w:type="spellEnd"/>
            <w:r w:rsidRPr="00BE4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F785C" w:rsidRPr="00BE4A29" w:rsidTr="007F785C">
        <w:trPr>
          <w:trHeight w:val="645"/>
        </w:trPr>
        <w:tc>
          <w:tcPr>
            <w:tcW w:w="341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Габаритные размеры </w:t>
            </w:r>
          </w:p>
        </w:tc>
        <w:tc>
          <w:tcPr>
            <w:tcW w:w="1932" w:type="dxa"/>
          </w:tcPr>
          <w:p w:rsidR="007F785C" w:rsidRPr="00BE4A29" w:rsidRDefault="007F785C" w:rsidP="007F78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257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2891х660х50</w:t>
            </w:r>
          </w:p>
        </w:tc>
      </w:tr>
      <w:tr w:rsidR="007F785C" w:rsidRPr="00BE4A29" w:rsidTr="007F785C">
        <w:trPr>
          <w:trHeight w:val="645"/>
        </w:trPr>
        <w:tc>
          <w:tcPr>
            <w:tcW w:w="341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Масса, не более</w:t>
            </w:r>
          </w:p>
        </w:tc>
        <w:tc>
          <w:tcPr>
            <w:tcW w:w="1932" w:type="dxa"/>
          </w:tcPr>
          <w:p w:rsidR="007F785C" w:rsidRPr="00BE4A29" w:rsidRDefault="007F785C" w:rsidP="007F78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578" w:type="dxa"/>
          </w:tcPr>
          <w:p w:rsidR="007F785C" w:rsidRPr="00BE4A29" w:rsidRDefault="007F785C" w:rsidP="007F7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302F3D" w:rsidRPr="00BE4A29" w:rsidRDefault="00302F3D" w:rsidP="006B6EFF">
      <w:pPr>
        <w:tabs>
          <w:tab w:val="left" w:pos="117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2F3D" w:rsidRPr="00BE4A29" w:rsidRDefault="00302F3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2F3D" w:rsidRPr="00BE4A29" w:rsidRDefault="00302F3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2F3D" w:rsidRPr="00BE4A29" w:rsidRDefault="00302F3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31EDD" w:rsidRPr="00BE4A29" w:rsidRDefault="00631ED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d"/>
        <w:tblW w:w="0" w:type="auto"/>
        <w:tblInd w:w="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43"/>
        <w:gridCol w:w="9322"/>
      </w:tblGrid>
      <w:tr w:rsidR="00302F3D" w:rsidRPr="00BE4A29" w:rsidTr="00302F3D">
        <w:trPr>
          <w:trHeight w:val="6433"/>
        </w:trPr>
        <w:tc>
          <w:tcPr>
            <w:tcW w:w="6443" w:type="dxa"/>
          </w:tcPr>
          <w:p w:rsidR="003F3074" w:rsidRDefault="00302F3D" w:rsidP="00302F3D">
            <w:pPr>
              <w:pStyle w:val="aa"/>
              <w:ind w:lef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3.  </w:t>
            </w: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Борта формы стационарной  </w:t>
            </w:r>
          </w:p>
          <w:p w:rsidR="00302F3D" w:rsidRPr="00BE4A29" w:rsidRDefault="00302F3D" w:rsidP="00302F3D">
            <w:pPr>
              <w:pStyle w:val="aa"/>
              <w:ind w:left="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(14 блоков) 0,5м3</w:t>
            </w:r>
          </w:p>
          <w:p w:rsidR="00302F3D" w:rsidRPr="00BE4A29" w:rsidRDefault="00302F3D" w:rsidP="00302F3D">
            <w:pPr>
              <w:pStyle w:val="aa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F3D" w:rsidRPr="00BE4A29" w:rsidRDefault="00302F3D" w:rsidP="00302F3D">
            <w:pPr>
              <w:pStyle w:val="aa"/>
              <w:ind w:lef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Борта формы стационарной </w:t>
            </w:r>
            <w:r w:rsidR="0023752B"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предназначены для</w:t>
            </w:r>
            <w:r w:rsidRPr="00BE4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сборки стационарной формы</w:t>
            </w:r>
          </w:p>
          <w:p w:rsidR="00302F3D" w:rsidRPr="00BE4A29" w:rsidRDefault="00302F3D" w:rsidP="00302F3D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22" w:type="dxa"/>
          </w:tcPr>
          <w:p w:rsidR="00302F3D" w:rsidRPr="00BE4A29" w:rsidRDefault="00302F3D" w:rsidP="00302F3D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5637007" cy="3799108"/>
                  <wp:effectExtent l="0" t="0" r="1905" b="0"/>
                  <wp:docPr id="1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dc277f0c287d59fa75ba6a1a9ca8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394" cy="380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02F3D" w:rsidRPr="00BE4A29" w:rsidRDefault="00302F3D" w:rsidP="00302F3D">
      <w:pPr>
        <w:pStyle w:val="aa"/>
        <w:spacing w:after="0" w:line="240" w:lineRule="auto"/>
        <w:ind w:left="44"/>
        <w:rPr>
          <w:rFonts w:ascii="Times New Roman" w:hAnsi="Times New Roman" w:cs="Times New Roman"/>
          <w:color w:val="000000"/>
          <w:sz w:val="28"/>
          <w:szCs w:val="28"/>
        </w:rPr>
      </w:pPr>
      <w:r w:rsidRPr="00BE4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</w:t>
      </w:r>
    </w:p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1327A" w:rsidRPr="00BE4A29" w:rsidRDefault="0025414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95885</wp:posOffset>
            </wp:positionV>
            <wp:extent cx="5313045" cy="3850640"/>
            <wp:effectExtent l="0" t="0" r="1905" b="0"/>
            <wp:wrapNone/>
            <wp:docPr id="41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Шаблон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27A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4. </w:t>
      </w:r>
      <w:r w:rsidR="007D6F9E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Шаблон д</w:t>
      </w:r>
      <w:r w:rsidR="00D1327A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ля резки массива </w:t>
      </w:r>
    </w:p>
    <w:tbl>
      <w:tblPr>
        <w:tblStyle w:val="a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448"/>
        <w:gridCol w:w="1969"/>
        <w:gridCol w:w="2538"/>
      </w:tblGrid>
      <w:tr w:rsidR="0025414B" w:rsidRPr="00BE4A29" w:rsidTr="0025414B">
        <w:trPr>
          <w:trHeight w:val="557"/>
        </w:trPr>
        <w:tc>
          <w:tcPr>
            <w:tcW w:w="344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969" w:type="dxa"/>
          </w:tcPr>
          <w:p w:rsidR="0025414B" w:rsidRPr="00BE4A29" w:rsidRDefault="0025414B" w:rsidP="00254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Ед. </w:t>
            </w:r>
            <w:proofErr w:type="spellStart"/>
            <w:r w:rsidRPr="00BE4A2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измер</w:t>
            </w:r>
            <w:proofErr w:type="spellEnd"/>
            <w:r w:rsidRPr="00BE4A2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253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Значение показателей</w:t>
            </w:r>
          </w:p>
        </w:tc>
      </w:tr>
      <w:tr w:rsidR="0025414B" w:rsidRPr="00BE4A29" w:rsidTr="0025414B">
        <w:trPr>
          <w:trHeight w:val="506"/>
        </w:trPr>
        <w:tc>
          <w:tcPr>
            <w:tcW w:w="344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Габаритные размеры </w:t>
            </w:r>
          </w:p>
        </w:tc>
        <w:tc>
          <w:tcPr>
            <w:tcW w:w="1969" w:type="dxa"/>
          </w:tcPr>
          <w:p w:rsidR="0025414B" w:rsidRPr="00BE4A29" w:rsidRDefault="0025414B" w:rsidP="002541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мм</w:t>
            </w:r>
          </w:p>
        </w:tc>
        <w:tc>
          <w:tcPr>
            <w:tcW w:w="253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2995х650х550</w:t>
            </w:r>
          </w:p>
        </w:tc>
      </w:tr>
      <w:tr w:rsidR="0025414B" w:rsidRPr="00BE4A29" w:rsidTr="0025414B">
        <w:trPr>
          <w:trHeight w:val="557"/>
        </w:trPr>
        <w:tc>
          <w:tcPr>
            <w:tcW w:w="344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Масса, не более</w:t>
            </w:r>
          </w:p>
        </w:tc>
        <w:tc>
          <w:tcPr>
            <w:tcW w:w="1969" w:type="dxa"/>
          </w:tcPr>
          <w:p w:rsidR="0025414B" w:rsidRPr="00BE4A29" w:rsidRDefault="0025414B" w:rsidP="002541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кг</w:t>
            </w:r>
          </w:p>
        </w:tc>
        <w:tc>
          <w:tcPr>
            <w:tcW w:w="2538" w:type="dxa"/>
          </w:tcPr>
          <w:p w:rsidR="0025414B" w:rsidRPr="00BE4A29" w:rsidRDefault="0025414B" w:rsidP="0025414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</w:t>
            </w:r>
          </w:p>
        </w:tc>
      </w:tr>
    </w:tbl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</w:p>
    <w:p w:rsidR="0025414B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</w:t>
      </w:r>
    </w:p>
    <w:p w:rsidR="00302F3D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</w:t>
      </w:r>
      <w:r w:rsidR="00302F3D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D1327A" w:rsidRPr="00BE4A29" w:rsidRDefault="00D1327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81F38" w:rsidRPr="00BE4A29" w:rsidRDefault="00681F38" w:rsidP="006B6EFF">
      <w:pPr>
        <w:tabs>
          <w:tab w:val="left" w:pos="1170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41FB" w:rsidRPr="00BE4A29" w:rsidRDefault="009041FB" w:rsidP="00C34314">
      <w:pPr>
        <w:tabs>
          <w:tab w:val="left" w:pos="15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348" w:type="dxa"/>
        <w:tblInd w:w="250" w:type="dxa"/>
        <w:tblLook w:val="04A0" w:firstRow="1" w:lastRow="0" w:firstColumn="1" w:lastColumn="0" w:noHBand="0" w:noVBand="1"/>
      </w:tblPr>
      <w:tblGrid>
        <w:gridCol w:w="1986"/>
        <w:gridCol w:w="1157"/>
        <w:gridCol w:w="1111"/>
        <w:gridCol w:w="6559"/>
        <w:gridCol w:w="6521"/>
        <w:gridCol w:w="14"/>
      </w:tblGrid>
      <w:tr w:rsidR="005F1E0B" w:rsidRPr="00BE4A29" w:rsidTr="00B850A0">
        <w:trPr>
          <w:gridAfter w:val="1"/>
          <w:wAfter w:w="14" w:type="dxa"/>
          <w:trHeight w:val="315"/>
        </w:trPr>
        <w:tc>
          <w:tcPr>
            <w:tcW w:w="17334" w:type="dxa"/>
            <w:gridSpan w:val="5"/>
            <w:shd w:val="clear" w:color="auto" w:fill="auto"/>
            <w:noWrap/>
            <w:vAlign w:val="bottom"/>
            <w:hideMark/>
          </w:tcPr>
          <w:p w:rsidR="00E5596D" w:rsidRPr="00BE4A29" w:rsidRDefault="00E5596D" w:rsidP="008E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E0B" w:rsidRPr="00BE4A29" w:rsidRDefault="005F1E0B" w:rsidP="006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компоненты для производства газобетона</w:t>
            </w:r>
          </w:p>
        </w:tc>
      </w:tr>
      <w:tr w:rsidR="005F1E0B" w:rsidRPr="00BE4A29" w:rsidTr="00B850A0">
        <w:trPr>
          <w:gridAfter w:val="3"/>
          <w:wAfter w:w="13094" w:type="dxa"/>
          <w:trHeight w:val="300"/>
        </w:trPr>
        <w:tc>
          <w:tcPr>
            <w:tcW w:w="4254" w:type="dxa"/>
            <w:gridSpan w:val="3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газобетона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23752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 мытый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364A59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 500д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Пудра ПАП-2 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Смазка для форм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Каустическая сода 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4254" w:type="dxa"/>
            <w:gridSpan w:val="3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</w:t>
            </w: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ускоритель схватывания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4254" w:type="dxa"/>
            <w:gridSpan w:val="3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пластификатор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4254" w:type="dxa"/>
            <w:gridSpan w:val="3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 химии на 1 м3</w:t>
            </w: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Цемент 500д0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- 278 кг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Песок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- 320 кг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Вода 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- 250 л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Пудра ПАП-2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- 625 г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Хлористый кальций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- 2% от веса цемента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- 5% от веса AL пудры</w:t>
            </w:r>
          </w:p>
        </w:tc>
      </w:tr>
      <w:tr w:rsidR="005F1E0B" w:rsidRPr="00BE4A29" w:rsidTr="00B850A0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  <w:shd w:val="clear" w:color="auto" w:fill="auto"/>
            <w:noWrap/>
            <w:vAlign w:val="bottom"/>
            <w:hideMark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Каустическая сода</w:t>
            </w:r>
            <w:r w:rsidRP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- 0,5% от веса цемента</w:t>
            </w:r>
          </w:p>
        </w:tc>
      </w:tr>
      <w:tr w:rsidR="005F1E0B" w:rsidRPr="00BE4A29" w:rsidTr="00631EDD">
        <w:trPr>
          <w:trHeight w:val="300"/>
        </w:trPr>
        <w:tc>
          <w:tcPr>
            <w:tcW w:w="4254" w:type="dxa"/>
            <w:gridSpan w:val="3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4" w:type="dxa"/>
            <w:gridSpan w:val="3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0B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5F1E0B" w:rsidRPr="00BE4A29" w:rsidRDefault="005F1E0B" w:rsidP="006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58E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Стоимость: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Пудра ПАП-2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603 руб. / 1 кг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58E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Хлористый кальций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49 руб. / 1 кг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58E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80 руб. / 1 кг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58E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Каустическая сода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- 68 руб. / 1 кг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58E" w:rsidRPr="00BE4A29" w:rsidTr="00631EDD">
        <w:trPr>
          <w:gridAfter w:val="1"/>
          <w:wAfter w:w="14" w:type="dxa"/>
          <w:trHeight w:val="300"/>
        </w:trPr>
        <w:tc>
          <w:tcPr>
            <w:tcW w:w="1986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A058E" w:rsidRPr="00BE4A29" w:rsidRDefault="00CA058E" w:rsidP="00C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4AB6" w:rsidRPr="00BE4A29" w:rsidRDefault="00E14AB6" w:rsidP="00C34314">
      <w:pPr>
        <w:tabs>
          <w:tab w:val="left" w:pos="1530"/>
        </w:tabs>
        <w:spacing w:line="360" w:lineRule="auto"/>
        <w:rPr>
          <w:rFonts w:ascii="Times New Roman" w:hAnsi="Times New Roman" w:cs="Times New Roman"/>
          <w:b/>
        </w:rPr>
      </w:pPr>
    </w:p>
    <w:p w:rsidR="005F1E0B" w:rsidRPr="00BE4A29" w:rsidRDefault="005F1E0B" w:rsidP="002D0D9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F37" w:rsidRPr="00BE4A29" w:rsidRDefault="000B4F37" w:rsidP="002D0D9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10D" w:rsidRPr="00BE4A29" w:rsidRDefault="00E7610D" w:rsidP="00E7610D">
      <w:pPr>
        <w:tabs>
          <w:tab w:val="left" w:pos="2730"/>
        </w:tabs>
        <w:rPr>
          <w:rFonts w:ascii="Times New Roman" w:hAnsi="Times New Roman" w:cs="Times New Roman"/>
          <w:b/>
          <w:sz w:val="36"/>
          <w:szCs w:val="36"/>
        </w:rPr>
      </w:pPr>
    </w:p>
    <w:p w:rsidR="000B4F37" w:rsidRPr="00BE4A29" w:rsidRDefault="00D846E7" w:rsidP="00E7610D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 xml:space="preserve">Условия поставки </w:t>
      </w:r>
      <w:r w:rsidR="00631EDD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линии</w:t>
      </w:r>
      <w:r w:rsidR="002D0D93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производства газобетона «</w:t>
      </w:r>
      <w:r w:rsidR="00631EDD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ГБС</w:t>
      </w:r>
      <w:r w:rsidR="00EC4C1B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-50</w:t>
      </w:r>
      <w:r w:rsidR="002D0D93" w:rsidRPr="00BE4A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0»</w:t>
      </w:r>
    </w:p>
    <w:p w:rsidR="00E7610D" w:rsidRPr="00BE4A29" w:rsidRDefault="00E7610D" w:rsidP="00E7610D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0D93" w:rsidRPr="00BE4A29" w:rsidRDefault="00BB2707" w:rsidP="002D0D93">
      <w:pPr>
        <w:pStyle w:val="aa"/>
        <w:numPr>
          <w:ilvl w:val="0"/>
          <w:numId w:val="2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 xml:space="preserve">Срок изготовления оборудования </w:t>
      </w:r>
      <w:r w:rsidR="00364A59">
        <w:rPr>
          <w:rFonts w:ascii="Times New Roman" w:hAnsi="Times New Roman" w:cs="Times New Roman"/>
          <w:b/>
          <w:sz w:val="32"/>
          <w:szCs w:val="32"/>
        </w:rPr>
        <w:t>2</w:t>
      </w:r>
      <w:r w:rsidR="00CA058E">
        <w:rPr>
          <w:rFonts w:ascii="Times New Roman" w:hAnsi="Times New Roman" w:cs="Times New Roman"/>
          <w:b/>
          <w:sz w:val="32"/>
          <w:szCs w:val="32"/>
        </w:rPr>
        <w:t>0</w:t>
      </w:r>
      <w:r w:rsidR="002D0D93" w:rsidRPr="00BE4A29">
        <w:rPr>
          <w:rFonts w:ascii="Times New Roman" w:hAnsi="Times New Roman" w:cs="Times New Roman"/>
          <w:b/>
          <w:sz w:val="32"/>
          <w:szCs w:val="32"/>
        </w:rPr>
        <w:t xml:space="preserve"> рабочих дней</w:t>
      </w:r>
    </w:p>
    <w:p w:rsidR="002D0D93" w:rsidRPr="00BE4A29" w:rsidRDefault="002D0D93" w:rsidP="002D0D93">
      <w:pPr>
        <w:pStyle w:val="aa"/>
        <w:numPr>
          <w:ilvl w:val="0"/>
          <w:numId w:val="2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BB2707" w:rsidRPr="00BE4A29">
        <w:rPr>
          <w:rFonts w:ascii="Times New Roman" w:hAnsi="Times New Roman" w:cs="Times New Roman"/>
          <w:b/>
          <w:sz w:val="32"/>
          <w:szCs w:val="32"/>
        </w:rPr>
        <w:t>оплаты: предоплата 70%, оставшиеся 3</w:t>
      </w:r>
      <w:r w:rsidRPr="00BE4A29">
        <w:rPr>
          <w:rFonts w:ascii="Times New Roman" w:hAnsi="Times New Roman" w:cs="Times New Roman"/>
          <w:b/>
          <w:sz w:val="32"/>
          <w:szCs w:val="32"/>
        </w:rPr>
        <w:t>0% Покупатель оплачивает после изготовления оборудования перед отгрузкой</w:t>
      </w:r>
    </w:p>
    <w:p w:rsidR="002D0D93" w:rsidRPr="00BE4A29" w:rsidRDefault="002D0D93" w:rsidP="002D0D93">
      <w:pPr>
        <w:pStyle w:val="aa"/>
        <w:numPr>
          <w:ilvl w:val="0"/>
          <w:numId w:val="2"/>
        </w:numPr>
        <w:tabs>
          <w:tab w:val="left" w:pos="851"/>
          <w:tab w:val="left" w:pos="1530"/>
        </w:tabs>
        <w:spacing w:line="360" w:lineRule="auto"/>
        <w:ind w:left="851" w:hanging="425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>Гарантийное обслуживание 1 год</w:t>
      </w:r>
    </w:p>
    <w:p w:rsidR="002D0D93" w:rsidRPr="00BE4A29" w:rsidRDefault="002D0D93" w:rsidP="002D0D93">
      <w:pPr>
        <w:pStyle w:val="aa"/>
        <w:numPr>
          <w:ilvl w:val="0"/>
          <w:numId w:val="2"/>
        </w:numPr>
        <w:tabs>
          <w:tab w:val="left" w:pos="851"/>
          <w:tab w:val="left" w:pos="1530"/>
        </w:tabs>
        <w:spacing w:line="360" w:lineRule="auto"/>
        <w:ind w:left="851" w:hanging="425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 xml:space="preserve">Ко всему оборудованию прилагаются паспорта, а </w:t>
      </w:r>
      <w:proofErr w:type="gramStart"/>
      <w:r w:rsidRPr="00BE4A29">
        <w:rPr>
          <w:rFonts w:ascii="Times New Roman" w:hAnsi="Times New Roman" w:cs="Times New Roman"/>
          <w:b/>
          <w:sz w:val="32"/>
          <w:szCs w:val="32"/>
        </w:rPr>
        <w:t>так же</w:t>
      </w:r>
      <w:proofErr w:type="gramEnd"/>
      <w:r w:rsidRPr="00BE4A29">
        <w:rPr>
          <w:rFonts w:ascii="Times New Roman" w:hAnsi="Times New Roman" w:cs="Times New Roman"/>
          <w:b/>
          <w:sz w:val="32"/>
          <w:szCs w:val="32"/>
        </w:rPr>
        <w:t xml:space="preserve"> технический регламент по изготовлению газобетона</w:t>
      </w:r>
    </w:p>
    <w:p w:rsidR="002D0D93" w:rsidRPr="00BE4A29" w:rsidRDefault="002D0D93" w:rsidP="002D0D93">
      <w:pPr>
        <w:pStyle w:val="aa"/>
        <w:numPr>
          <w:ilvl w:val="0"/>
          <w:numId w:val="2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>Стоимость монтажа, пуско-наладки линии и обучения персонала Покупателя рассчитывается индивидуально</w:t>
      </w:r>
    </w:p>
    <w:p w:rsidR="002D0D93" w:rsidRPr="00BE4A29" w:rsidRDefault="002D0D93" w:rsidP="002D0D93">
      <w:pPr>
        <w:pStyle w:val="aa"/>
        <w:numPr>
          <w:ilvl w:val="0"/>
          <w:numId w:val="2"/>
        </w:numPr>
        <w:tabs>
          <w:tab w:val="left" w:pos="851"/>
        </w:tabs>
        <w:spacing w:line="360" w:lineRule="auto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>Доставка оборудования до адреса осуществляется силами Покупателя. По желанию Покупателя, Поставщик может оказать услуги по доставке оборудования за счёт Покупателя</w:t>
      </w:r>
      <w:r w:rsidR="00E7610D" w:rsidRPr="00BE4A29">
        <w:rPr>
          <w:rFonts w:ascii="Times New Roman" w:hAnsi="Times New Roman" w:cs="Times New Roman"/>
          <w:b/>
          <w:sz w:val="32"/>
          <w:szCs w:val="32"/>
        </w:rPr>
        <w:t>.</w:t>
      </w:r>
    </w:p>
    <w:p w:rsidR="002D0D93" w:rsidRPr="00BE4A29" w:rsidRDefault="002D0D93" w:rsidP="002D0D93">
      <w:pPr>
        <w:pStyle w:val="aa"/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sz w:val="32"/>
          <w:szCs w:val="32"/>
        </w:rPr>
        <w:t>Работу нашего оборудования вы можете увидеть по ссылке</w:t>
      </w:r>
    </w:p>
    <w:p w:rsidR="002D0D93" w:rsidRPr="00BE4A29" w:rsidRDefault="001F51DD" w:rsidP="001F51DD">
      <w:pPr>
        <w:pStyle w:val="aa"/>
        <w:tabs>
          <w:tab w:val="left" w:pos="851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A2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http://metembeton.ru/component/jshopping/product/view/7/198</w:t>
      </w:r>
    </w:p>
    <w:sectPr w:rsidR="002D0D93" w:rsidRPr="00BE4A29" w:rsidSect="002473D3">
      <w:headerReference w:type="default" r:id="rId14"/>
      <w:footerReference w:type="default" r:id="rId15"/>
      <w:pgSz w:w="16838" w:h="11906" w:orient="landscape"/>
      <w:pgMar w:top="-417" w:right="536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7A" w:rsidRDefault="00FD157A" w:rsidP="006702A1">
      <w:pPr>
        <w:spacing w:after="0" w:line="240" w:lineRule="auto"/>
      </w:pPr>
      <w:r>
        <w:separator/>
      </w:r>
    </w:p>
  </w:endnote>
  <w:endnote w:type="continuationSeparator" w:id="0">
    <w:p w:rsidR="00FD157A" w:rsidRDefault="00FD157A" w:rsidP="006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E8" w:rsidRDefault="006E7AE8" w:rsidP="006702A1">
    <w:pPr>
      <w:pStyle w:val="a7"/>
      <w:ind w:left="-851"/>
    </w:pPr>
  </w:p>
  <w:p w:rsidR="006E7AE8" w:rsidRDefault="006E7AE8" w:rsidP="006702A1">
    <w:pPr>
      <w:pStyle w:val="a7"/>
      <w:ind w:left="-851"/>
    </w:pPr>
    <w:r w:rsidRPr="006702A1">
      <w:rPr>
        <w:noProof/>
      </w:rPr>
      <w:drawing>
        <wp:inline distT="0" distB="0" distL="0" distR="0">
          <wp:extent cx="10810875" cy="457200"/>
          <wp:effectExtent l="19050" t="0" r="9525" b="0"/>
          <wp:docPr id="32" name="Рисунок 2" descr="Новое коммерческое_2015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е коммерческое_2015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0063" cy="46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AE8" w:rsidRPr="006702A1" w:rsidRDefault="006E7AE8" w:rsidP="006702A1">
    <w:pPr>
      <w:pStyle w:val="a7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7A" w:rsidRDefault="00FD157A" w:rsidP="006702A1">
      <w:pPr>
        <w:spacing w:after="0" w:line="240" w:lineRule="auto"/>
      </w:pPr>
      <w:r>
        <w:separator/>
      </w:r>
    </w:p>
  </w:footnote>
  <w:footnote w:type="continuationSeparator" w:id="0">
    <w:p w:rsidR="00FD157A" w:rsidRDefault="00FD157A" w:rsidP="006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E8" w:rsidRDefault="006E7AE8">
    <w:pPr>
      <w:pStyle w:val="a5"/>
    </w:pPr>
  </w:p>
  <w:p w:rsidR="006E7AE8" w:rsidRDefault="006E7AE8" w:rsidP="00E14AB6">
    <w:pPr>
      <w:pStyle w:val="a5"/>
      <w:ind w:left="-709"/>
    </w:pPr>
    <w:r w:rsidRPr="00E14AB6">
      <w:rPr>
        <w:noProof/>
      </w:rPr>
      <w:drawing>
        <wp:inline distT="0" distB="0" distL="0" distR="0">
          <wp:extent cx="10689524" cy="919204"/>
          <wp:effectExtent l="0" t="0" r="0" b="0"/>
          <wp:docPr id="5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е коммерческое_2015_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24" cy="91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219"/>
    <w:multiLevelType w:val="hybridMultilevel"/>
    <w:tmpl w:val="5896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4FE"/>
    <w:multiLevelType w:val="multilevel"/>
    <w:tmpl w:val="11764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9A750DC"/>
    <w:multiLevelType w:val="multilevel"/>
    <w:tmpl w:val="C8E6C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C0339D"/>
    <w:multiLevelType w:val="hybridMultilevel"/>
    <w:tmpl w:val="28E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D1F"/>
    <w:rsid w:val="00034380"/>
    <w:rsid w:val="00044118"/>
    <w:rsid w:val="00067C01"/>
    <w:rsid w:val="00073C19"/>
    <w:rsid w:val="0008330F"/>
    <w:rsid w:val="000A3884"/>
    <w:rsid w:val="000B1FF0"/>
    <w:rsid w:val="000B4F37"/>
    <w:rsid w:val="000C7E9A"/>
    <w:rsid w:val="000D36D7"/>
    <w:rsid w:val="000F599D"/>
    <w:rsid w:val="000F6B57"/>
    <w:rsid w:val="00105967"/>
    <w:rsid w:val="00134711"/>
    <w:rsid w:val="00176BBD"/>
    <w:rsid w:val="00190F9A"/>
    <w:rsid w:val="001920BD"/>
    <w:rsid w:val="00196EC4"/>
    <w:rsid w:val="001B4708"/>
    <w:rsid w:val="001C5CC0"/>
    <w:rsid w:val="001D1D94"/>
    <w:rsid w:val="001F51DD"/>
    <w:rsid w:val="001F6114"/>
    <w:rsid w:val="00202CF0"/>
    <w:rsid w:val="00203B2B"/>
    <w:rsid w:val="00213435"/>
    <w:rsid w:val="00220471"/>
    <w:rsid w:val="00231610"/>
    <w:rsid w:val="002323A1"/>
    <w:rsid w:val="0023698C"/>
    <w:rsid w:val="0023752B"/>
    <w:rsid w:val="002402BA"/>
    <w:rsid w:val="002473D3"/>
    <w:rsid w:val="00247E5D"/>
    <w:rsid w:val="0025414B"/>
    <w:rsid w:val="00263459"/>
    <w:rsid w:val="00265F33"/>
    <w:rsid w:val="00272240"/>
    <w:rsid w:val="00276C65"/>
    <w:rsid w:val="00291E54"/>
    <w:rsid w:val="002C613C"/>
    <w:rsid w:val="002D0D93"/>
    <w:rsid w:val="002D60CC"/>
    <w:rsid w:val="002E1478"/>
    <w:rsid w:val="002F48C5"/>
    <w:rsid w:val="002F532A"/>
    <w:rsid w:val="00302F3D"/>
    <w:rsid w:val="00333101"/>
    <w:rsid w:val="00335233"/>
    <w:rsid w:val="00336C0E"/>
    <w:rsid w:val="003453FB"/>
    <w:rsid w:val="00346DE8"/>
    <w:rsid w:val="00347764"/>
    <w:rsid w:val="00354FCF"/>
    <w:rsid w:val="00364A59"/>
    <w:rsid w:val="00387573"/>
    <w:rsid w:val="00393B52"/>
    <w:rsid w:val="003B09B3"/>
    <w:rsid w:val="003C101D"/>
    <w:rsid w:val="003F1876"/>
    <w:rsid w:val="003F3074"/>
    <w:rsid w:val="004061B1"/>
    <w:rsid w:val="0041152E"/>
    <w:rsid w:val="00415CAF"/>
    <w:rsid w:val="00422395"/>
    <w:rsid w:val="004322E4"/>
    <w:rsid w:val="00432CDB"/>
    <w:rsid w:val="0047625B"/>
    <w:rsid w:val="00476448"/>
    <w:rsid w:val="00495EBE"/>
    <w:rsid w:val="004A6165"/>
    <w:rsid w:val="004A78A3"/>
    <w:rsid w:val="004B775A"/>
    <w:rsid w:val="004F36B4"/>
    <w:rsid w:val="00502964"/>
    <w:rsid w:val="005170D2"/>
    <w:rsid w:val="00556B88"/>
    <w:rsid w:val="00566476"/>
    <w:rsid w:val="00571F4F"/>
    <w:rsid w:val="00576D2D"/>
    <w:rsid w:val="00577D09"/>
    <w:rsid w:val="005A2218"/>
    <w:rsid w:val="005A3822"/>
    <w:rsid w:val="005B5B84"/>
    <w:rsid w:val="005C57F4"/>
    <w:rsid w:val="005F1E0B"/>
    <w:rsid w:val="005F238F"/>
    <w:rsid w:val="005F50CD"/>
    <w:rsid w:val="0060589F"/>
    <w:rsid w:val="00621D59"/>
    <w:rsid w:val="00627F97"/>
    <w:rsid w:val="00630631"/>
    <w:rsid w:val="00631EDD"/>
    <w:rsid w:val="0063585B"/>
    <w:rsid w:val="00637B57"/>
    <w:rsid w:val="0064695A"/>
    <w:rsid w:val="00647C7E"/>
    <w:rsid w:val="006533E3"/>
    <w:rsid w:val="006702A1"/>
    <w:rsid w:val="0067580D"/>
    <w:rsid w:val="00681F38"/>
    <w:rsid w:val="00687360"/>
    <w:rsid w:val="0069537F"/>
    <w:rsid w:val="006B6EFF"/>
    <w:rsid w:val="006C4FF2"/>
    <w:rsid w:val="006D4BEF"/>
    <w:rsid w:val="006E7AE8"/>
    <w:rsid w:val="006E7FEE"/>
    <w:rsid w:val="006F1889"/>
    <w:rsid w:val="007169CC"/>
    <w:rsid w:val="00727105"/>
    <w:rsid w:val="00750957"/>
    <w:rsid w:val="007611F9"/>
    <w:rsid w:val="00762187"/>
    <w:rsid w:val="0076513D"/>
    <w:rsid w:val="00776A62"/>
    <w:rsid w:val="00781A90"/>
    <w:rsid w:val="00782459"/>
    <w:rsid w:val="00792E02"/>
    <w:rsid w:val="0079451F"/>
    <w:rsid w:val="007B0420"/>
    <w:rsid w:val="007B4FB0"/>
    <w:rsid w:val="007B6D74"/>
    <w:rsid w:val="007C60B9"/>
    <w:rsid w:val="007D6F9E"/>
    <w:rsid w:val="007E283C"/>
    <w:rsid w:val="007E305B"/>
    <w:rsid w:val="007F2F71"/>
    <w:rsid w:val="007F785C"/>
    <w:rsid w:val="00817A5C"/>
    <w:rsid w:val="0082061C"/>
    <w:rsid w:val="0083595C"/>
    <w:rsid w:val="008425BB"/>
    <w:rsid w:val="008678F8"/>
    <w:rsid w:val="00871B49"/>
    <w:rsid w:val="008842CC"/>
    <w:rsid w:val="008A2862"/>
    <w:rsid w:val="008B05C3"/>
    <w:rsid w:val="008D767B"/>
    <w:rsid w:val="008E6629"/>
    <w:rsid w:val="009041FB"/>
    <w:rsid w:val="009370BD"/>
    <w:rsid w:val="00944C3F"/>
    <w:rsid w:val="009711B6"/>
    <w:rsid w:val="00976DF2"/>
    <w:rsid w:val="009917AB"/>
    <w:rsid w:val="009971D3"/>
    <w:rsid w:val="009A6D3D"/>
    <w:rsid w:val="009D1EFB"/>
    <w:rsid w:val="00A1007C"/>
    <w:rsid w:val="00A209DA"/>
    <w:rsid w:val="00A36341"/>
    <w:rsid w:val="00A41BAC"/>
    <w:rsid w:val="00A4676B"/>
    <w:rsid w:val="00A638AB"/>
    <w:rsid w:val="00A77B02"/>
    <w:rsid w:val="00AA449E"/>
    <w:rsid w:val="00AB13EE"/>
    <w:rsid w:val="00AB3A64"/>
    <w:rsid w:val="00AD006B"/>
    <w:rsid w:val="00AE1F3F"/>
    <w:rsid w:val="00AE4238"/>
    <w:rsid w:val="00B016FB"/>
    <w:rsid w:val="00B02366"/>
    <w:rsid w:val="00B063B9"/>
    <w:rsid w:val="00B21162"/>
    <w:rsid w:val="00B24E9B"/>
    <w:rsid w:val="00B309CD"/>
    <w:rsid w:val="00B37B0E"/>
    <w:rsid w:val="00B4230D"/>
    <w:rsid w:val="00B61D58"/>
    <w:rsid w:val="00B6701E"/>
    <w:rsid w:val="00B850A0"/>
    <w:rsid w:val="00B87727"/>
    <w:rsid w:val="00B96DF1"/>
    <w:rsid w:val="00BA00F8"/>
    <w:rsid w:val="00BB2707"/>
    <w:rsid w:val="00BC2054"/>
    <w:rsid w:val="00BC26D2"/>
    <w:rsid w:val="00BE4A29"/>
    <w:rsid w:val="00C23D1F"/>
    <w:rsid w:val="00C276F0"/>
    <w:rsid w:val="00C34314"/>
    <w:rsid w:val="00C443A2"/>
    <w:rsid w:val="00C62EEF"/>
    <w:rsid w:val="00C70658"/>
    <w:rsid w:val="00C82073"/>
    <w:rsid w:val="00C86D5E"/>
    <w:rsid w:val="00C9763E"/>
    <w:rsid w:val="00C97ACA"/>
    <w:rsid w:val="00CA058E"/>
    <w:rsid w:val="00CB02A7"/>
    <w:rsid w:val="00CB19DB"/>
    <w:rsid w:val="00CC74FD"/>
    <w:rsid w:val="00CD4506"/>
    <w:rsid w:val="00CE420A"/>
    <w:rsid w:val="00D11FED"/>
    <w:rsid w:val="00D1327A"/>
    <w:rsid w:val="00D42B2B"/>
    <w:rsid w:val="00D42B6C"/>
    <w:rsid w:val="00D42E7C"/>
    <w:rsid w:val="00D52EEF"/>
    <w:rsid w:val="00D57B90"/>
    <w:rsid w:val="00D62DA4"/>
    <w:rsid w:val="00D67425"/>
    <w:rsid w:val="00D76AE6"/>
    <w:rsid w:val="00D846E7"/>
    <w:rsid w:val="00D877FF"/>
    <w:rsid w:val="00D90605"/>
    <w:rsid w:val="00DA1717"/>
    <w:rsid w:val="00DB5B17"/>
    <w:rsid w:val="00DC28B3"/>
    <w:rsid w:val="00DD7CAD"/>
    <w:rsid w:val="00DE786B"/>
    <w:rsid w:val="00E14AB6"/>
    <w:rsid w:val="00E207F6"/>
    <w:rsid w:val="00E4245A"/>
    <w:rsid w:val="00E5596D"/>
    <w:rsid w:val="00E608CF"/>
    <w:rsid w:val="00E7610D"/>
    <w:rsid w:val="00E9759D"/>
    <w:rsid w:val="00EA079F"/>
    <w:rsid w:val="00EA1D51"/>
    <w:rsid w:val="00EA1FB0"/>
    <w:rsid w:val="00EA4EE4"/>
    <w:rsid w:val="00EB1733"/>
    <w:rsid w:val="00EB28BF"/>
    <w:rsid w:val="00EC1E43"/>
    <w:rsid w:val="00EC4C1B"/>
    <w:rsid w:val="00EC5E5C"/>
    <w:rsid w:val="00ED210C"/>
    <w:rsid w:val="00ED6100"/>
    <w:rsid w:val="00EE06ED"/>
    <w:rsid w:val="00EE3A19"/>
    <w:rsid w:val="00EE5690"/>
    <w:rsid w:val="00EF0656"/>
    <w:rsid w:val="00F32865"/>
    <w:rsid w:val="00F5131A"/>
    <w:rsid w:val="00F72257"/>
    <w:rsid w:val="00F93C58"/>
    <w:rsid w:val="00FC604E"/>
    <w:rsid w:val="00FD157A"/>
    <w:rsid w:val="00FE4B3F"/>
    <w:rsid w:val="00FE6800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807DE-3D42-4A08-ACC8-370DD954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0F"/>
  </w:style>
  <w:style w:type="paragraph" w:styleId="1">
    <w:name w:val="heading 1"/>
    <w:basedOn w:val="a"/>
    <w:link w:val="10"/>
    <w:uiPriority w:val="9"/>
    <w:qFormat/>
    <w:rsid w:val="0047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A1"/>
  </w:style>
  <w:style w:type="paragraph" w:styleId="a7">
    <w:name w:val="footer"/>
    <w:basedOn w:val="a"/>
    <w:link w:val="a8"/>
    <w:uiPriority w:val="99"/>
    <w:unhideWhenUsed/>
    <w:rsid w:val="0067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A1"/>
  </w:style>
  <w:style w:type="character" w:styleId="a9">
    <w:name w:val="Hyperlink"/>
    <w:basedOn w:val="a0"/>
    <w:uiPriority w:val="99"/>
    <w:unhideWhenUsed/>
    <w:rsid w:val="000D36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72257"/>
    <w:pPr>
      <w:ind w:left="720"/>
      <w:contextualSpacing/>
    </w:pPr>
  </w:style>
  <w:style w:type="character" w:customStyle="1" w:styleId="11">
    <w:name w:val="Основной текст1"/>
    <w:basedOn w:val="a0"/>
    <w:rsid w:val="00F7225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b">
    <w:name w:val="Strong"/>
    <w:basedOn w:val="a0"/>
    <w:uiPriority w:val="22"/>
    <w:qFormat/>
    <w:rsid w:val="0067580D"/>
    <w:rPr>
      <w:b/>
      <w:bCs/>
    </w:rPr>
  </w:style>
  <w:style w:type="character" w:customStyle="1" w:styleId="apple-converted-space">
    <w:name w:val="apple-converted-space"/>
    <w:basedOn w:val="a0"/>
    <w:rsid w:val="0067580D"/>
  </w:style>
  <w:style w:type="character" w:customStyle="1" w:styleId="ac">
    <w:name w:val="Основной текст_"/>
    <w:basedOn w:val="a0"/>
    <w:link w:val="2"/>
    <w:rsid w:val="00B37B0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B37B0E"/>
    <w:pPr>
      <w:widowControl w:val="0"/>
      <w:shd w:val="clear" w:color="auto" w:fill="FFFFFF"/>
      <w:spacing w:before="300" w:after="1080" w:line="245" w:lineRule="exact"/>
      <w:ind w:hanging="140"/>
    </w:pPr>
    <w:rPr>
      <w:rFonts w:ascii="Arial" w:eastAsia="Arial" w:hAnsi="Arial" w:cs="Arial"/>
      <w:sz w:val="20"/>
      <w:szCs w:val="20"/>
    </w:rPr>
  </w:style>
  <w:style w:type="table" w:styleId="ad">
    <w:name w:val="Table Grid"/>
    <w:basedOn w:val="a1"/>
    <w:uiPriority w:val="59"/>
    <w:rsid w:val="0030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368-1C44-433A-B869-9F182774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Олегович Николай</cp:lastModifiedBy>
  <cp:revision>21</cp:revision>
  <cp:lastPrinted>2019-08-30T04:39:00Z</cp:lastPrinted>
  <dcterms:created xsi:type="dcterms:W3CDTF">2018-07-26T08:35:00Z</dcterms:created>
  <dcterms:modified xsi:type="dcterms:W3CDTF">2019-08-30T12:19:00Z</dcterms:modified>
</cp:coreProperties>
</file>